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before="240" w:after="0" w:line="240" w:lineRule="auto"/>
        <w:jc w:val="center"/>
        <w:rPr>
          <w:rFonts w:ascii="Arial" w:cs="Arial" w:hAnsi="Arial" w:eastAsia="Arial"/>
          <w:sz w:val="40"/>
          <w:szCs w:val="40"/>
        </w:rPr>
      </w:pPr>
      <w:r>
        <w:rPr>
          <w:rFonts w:ascii="Arial" w:hAnsi="Arial"/>
          <w:sz w:val="21"/>
          <w:szCs w:val="21"/>
        </w:rPr>
        <w:drawing xmlns:a="http://schemas.openxmlformats.org/drawingml/2006/main">
          <wp:inline distT="0" distB="0" distL="0" distR="0">
            <wp:extent cx="5731510" cy="3223896"/>
            <wp:effectExtent l="0" t="0" r="0" b="0"/>
            <wp:docPr id="1073741826" name="officeArt object" descr="A picture containing text, floo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floorDescription automatically generated" descr="A picture containing text, floorDescription automatically generated"/>
                    <pic:cNvPicPr>
                      <a:picLocks noChangeAspect="1"/>
                    </pic:cNvPicPr>
                  </pic:nvPicPr>
                  <pic:blipFill>
                    <a:blip r:embed="rId4">
                      <a:extLst/>
                    </a:blip>
                    <a:stretch>
                      <a:fillRect/>
                    </a:stretch>
                  </pic:blipFill>
                  <pic:spPr>
                    <a:xfrm>
                      <a:off x="0" y="0"/>
                      <a:ext cx="5731510" cy="3223896"/>
                    </a:xfrm>
                    <a:prstGeom prst="rect">
                      <a:avLst/>
                    </a:prstGeom>
                    <a:ln w="12700" cap="flat">
                      <a:noFill/>
                      <a:miter lim="400000"/>
                    </a:ln>
                    <a:effectLst/>
                  </pic:spPr>
                </pic:pic>
              </a:graphicData>
            </a:graphic>
          </wp:inline>
        </w:drawing>
      </w:r>
      <w:r>
        <w:rPr>
          <w:rFonts w:ascii="Arial" w:hAnsi="Arial"/>
          <w:sz w:val="40"/>
          <w:szCs w:val="40"/>
          <w:rtl w:val="0"/>
          <w:lang w:val="en-US"/>
        </w:rPr>
        <w:t>Grow your audience:</w:t>
      </w:r>
    </w:p>
    <w:p>
      <w:pPr>
        <w:pStyle w:val="Title"/>
        <w:spacing w:before="240" w:after="0" w:line="240" w:lineRule="auto"/>
        <w:jc w:val="center"/>
        <w:rPr>
          <w:rFonts w:ascii="Arial" w:cs="Arial" w:hAnsi="Arial" w:eastAsia="Arial"/>
          <w:sz w:val="40"/>
          <w:szCs w:val="40"/>
        </w:rPr>
      </w:pPr>
      <w:r>
        <w:rPr>
          <w:rFonts w:ascii="Arial" w:hAnsi="Arial"/>
          <w:sz w:val="40"/>
          <w:szCs w:val="40"/>
          <w:rtl w:val="0"/>
          <w:lang w:val="en-US"/>
        </w:rPr>
        <w:t>Tell a story on multiple platforms!</w:t>
      </w:r>
    </w:p>
    <w:p>
      <w:pPr>
        <w:pStyle w:val="Body"/>
        <w:spacing w:line="240" w:lineRule="auto"/>
        <w:rPr>
          <w:rFonts w:ascii="Arial" w:cs="Arial" w:hAnsi="Arial" w:eastAsia="Arial"/>
          <w:i w:val="1"/>
          <w:iCs w:val="1"/>
          <w:outline w:val="0"/>
          <w:color w:val="000000"/>
          <w:sz w:val="21"/>
          <w:szCs w:val="21"/>
          <w:u w:color="000000"/>
          <w14:textFill>
            <w14:solidFill>
              <w14:srgbClr w14:val="000000"/>
            </w14:solidFill>
          </w14:textFill>
        </w:rPr>
      </w:pPr>
    </w:p>
    <w:p>
      <w:pPr>
        <w:pStyle w:val="Body"/>
        <w:widowControl w:val="0"/>
        <w:spacing w:before="240" w:after="0" w:line="276" w:lineRule="auto"/>
        <w:jc w:val="both"/>
        <w:rPr>
          <w:rFonts w:ascii="Arial" w:cs="Arial" w:hAnsi="Arial" w:eastAsia="Arial"/>
        </w:rPr>
      </w:pPr>
      <w:r>
        <w:rPr>
          <w:rFonts w:ascii="Arial" w:hAnsi="Arial"/>
          <w:rtl w:val="0"/>
          <w:lang w:val="en-US"/>
        </w:rPr>
        <w:t>Are you a journalist who wants to better understand the latest audience trends and challenges of media in the digital age? Do you want to create tailored content for mobile consumption or engage your audience through powerful, multi-platform journalistic stories?</w:t>
      </w:r>
    </w:p>
    <w:p>
      <w:pPr>
        <w:pStyle w:val="Body"/>
        <w:widowControl w:val="0"/>
        <w:spacing w:before="240" w:after="0" w:line="276" w:lineRule="auto"/>
        <w:jc w:val="both"/>
        <w:rPr>
          <w:rFonts w:ascii="Arial" w:cs="Arial" w:hAnsi="Arial" w:eastAsia="Arial"/>
        </w:rPr>
      </w:pPr>
      <w:r>
        <w:rPr>
          <w:rFonts w:ascii="Arial" w:hAnsi="Arial"/>
          <w:rtl w:val="0"/>
          <w:lang w:val="en-US"/>
        </w:rPr>
        <w:t xml:space="preserve">As a part of the </w:t>
      </w:r>
      <w:r>
        <w:rPr>
          <w:rFonts w:ascii="Arial" w:hAnsi="Arial"/>
          <w:i w:val="1"/>
          <w:iCs w:val="1"/>
          <w:rtl w:val="0"/>
          <w:lang w:val="en-US"/>
        </w:rPr>
        <w:t>Strengthening Quality News and Independent Journalism in the Western Balkans and Turkey</w:t>
      </w:r>
      <w:r>
        <w:rPr>
          <w:rFonts w:ascii="Arial" w:hAnsi="Arial"/>
          <w:rtl w:val="0"/>
          <w:lang w:val="en-US"/>
        </w:rPr>
        <w:t xml:space="preserve"> project, Thomson Media has launched an online course on multi-platform journalism. The course is your starting point to think and work across multiple platforms, creating engaging journalistic content for a larger audience.</w:t>
      </w:r>
    </w:p>
    <w:p>
      <w:pPr>
        <w:pStyle w:val="Body"/>
        <w:widowControl w:val="0"/>
        <w:spacing w:before="240" w:after="0" w:line="276" w:lineRule="auto"/>
        <w:jc w:val="both"/>
        <w:rPr>
          <w:rFonts w:ascii="Arial" w:cs="Arial" w:hAnsi="Arial" w:eastAsia="Arial"/>
        </w:rPr>
      </w:pPr>
      <w:r>
        <w:rPr>
          <w:rFonts w:ascii="Arial" w:hAnsi="Arial"/>
          <w:rtl w:val="0"/>
          <w:lang w:val="en-US"/>
        </w:rPr>
        <w:t>Through the course, you will learn how technology has forever changed the world of media. You will find out how to better engage your audience as it is shifting towards new kind of content, formats and platforms. The course will give you the tools to adapt your production to match the type of content your audience is expecting.</w:t>
      </w:r>
    </w:p>
    <w:p>
      <w:pPr>
        <w:pStyle w:val="Body"/>
        <w:widowControl w:val="0"/>
        <w:spacing w:before="240" w:after="0" w:line="276" w:lineRule="auto"/>
        <w:jc w:val="both"/>
        <w:rPr>
          <w:rFonts w:ascii="Arial" w:cs="Arial" w:hAnsi="Arial" w:eastAsia="Arial"/>
        </w:rPr>
      </w:pPr>
      <w:r>
        <w:rPr>
          <w:rFonts w:ascii="Arial" w:hAnsi="Arial"/>
          <w:rtl w:val="0"/>
          <w:lang w:val="en-US"/>
        </w:rPr>
        <w:t>Finally, you will learn how media organisations should react to these changes and what are the current best practices for targeting audiences on different platforms.</w:t>
      </w:r>
    </w:p>
    <w:p>
      <w:pPr>
        <w:pStyle w:val="Body"/>
        <w:widowControl w:val="0"/>
        <w:spacing w:after="200" w:line="276" w:lineRule="auto"/>
        <w:jc w:val="both"/>
        <w:rPr>
          <w:rFonts w:ascii="Arial" w:cs="Arial" w:hAnsi="Arial" w:eastAsia="Arial"/>
          <w:lang w:val="en-US"/>
        </w:rPr>
      </w:pPr>
    </w:p>
    <w:p>
      <w:pPr>
        <w:pStyle w:val="Body"/>
        <w:widowControl w:val="0"/>
        <w:spacing w:after="0" w:line="276" w:lineRule="auto"/>
        <w:jc w:val="both"/>
        <w:rPr>
          <w:rFonts w:ascii="Arial" w:cs="Arial" w:hAnsi="Arial" w:eastAsia="Arial"/>
          <w:b w:val="1"/>
          <w:bCs w:val="1"/>
        </w:rPr>
      </w:pPr>
      <w:r>
        <w:rPr>
          <w:rFonts w:ascii="Arial" w:hAnsi="Arial"/>
          <w:b w:val="1"/>
          <w:bCs w:val="1"/>
          <w:rtl w:val="0"/>
          <w:lang w:val="en-US"/>
        </w:rPr>
        <w:t>WHAT YOU WILL LEARN:</w:t>
      </w:r>
    </w:p>
    <w:p>
      <w:pPr>
        <w:pStyle w:val="Body"/>
        <w:widowControl w:val="0"/>
        <w:spacing w:after="0" w:line="276" w:lineRule="auto"/>
        <w:jc w:val="both"/>
        <w:rPr>
          <w:rFonts w:ascii="Arial" w:cs="Arial" w:hAnsi="Arial" w:eastAsia="Arial"/>
          <w:b w:val="1"/>
          <w:bCs w:val="1"/>
          <w:lang w:val="en-US"/>
        </w:rPr>
      </w:pPr>
    </w:p>
    <w:p>
      <w:pPr>
        <w:pStyle w:val="Body"/>
        <w:widowControl w:val="0"/>
        <w:numPr>
          <w:ilvl w:val="0"/>
          <w:numId w:val="2"/>
        </w:numPr>
        <w:bidi w:val="0"/>
        <w:spacing w:after="0" w:line="276" w:lineRule="auto"/>
        <w:ind w:right="0"/>
        <w:jc w:val="both"/>
        <w:rPr>
          <w:rFonts w:ascii="Arial" w:hAnsi="Arial"/>
          <w:rtl w:val="0"/>
          <w:lang w:val="en-US"/>
        </w:rPr>
      </w:pPr>
      <w:r>
        <w:rPr>
          <w:rFonts w:ascii="Arial" w:hAnsi="Arial"/>
          <w:rtl w:val="0"/>
          <w:lang w:val="en-US"/>
        </w:rPr>
        <w:t xml:space="preserve">How technology drives media content consumption; </w:t>
      </w:r>
    </w:p>
    <w:p>
      <w:pPr>
        <w:pStyle w:val="Body"/>
        <w:widowControl w:val="0"/>
        <w:numPr>
          <w:ilvl w:val="0"/>
          <w:numId w:val="2"/>
        </w:numPr>
        <w:bidi w:val="0"/>
        <w:spacing w:after="0" w:line="276" w:lineRule="auto"/>
        <w:ind w:right="0"/>
        <w:jc w:val="both"/>
        <w:rPr>
          <w:rFonts w:ascii="Arial" w:hAnsi="Arial"/>
          <w:rtl w:val="0"/>
          <w:lang w:val="en-US"/>
        </w:rPr>
      </w:pPr>
      <w:r>
        <w:rPr>
          <w:rFonts w:ascii="Arial" w:hAnsi="Arial"/>
          <w:rtl w:val="0"/>
          <w:lang w:val="en-US"/>
        </w:rPr>
        <w:t>Audience expectation on different platforms;</w:t>
      </w:r>
    </w:p>
    <w:p>
      <w:pPr>
        <w:pStyle w:val="Body"/>
        <w:widowControl w:val="0"/>
        <w:numPr>
          <w:ilvl w:val="0"/>
          <w:numId w:val="2"/>
        </w:numPr>
        <w:bidi w:val="0"/>
        <w:spacing w:after="0" w:line="276" w:lineRule="auto"/>
        <w:ind w:right="0"/>
        <w:jc w:val="both"/>
        <w:rPr>
          <w:rFonts w:ascii="Arial" w:hAnsi="Arial"/>
          <w:rtl w:val="0"/>
          <w:lang w:val="en-US"/>
        </w:rPr>
      </w:pPr>
      <w:r>
        <w:rPr>
          <w:rFonts w:ascii="Arial" w:hAnsi="Arial"/>
          <w:rtl w:val="0"/>
          <w:lang w:val="en-US"/>
        </w:rPr>
        <w:t>What can you do to adapt to the changing habits of the audience;</w:t>
      </w:r>
    </w:p>
    <w:p>
      <w:pPr>
        <w:pStyle w:val="Body"/>
        <w:widowControl w:val="0"/>
        <w:numPr>
          <w:ilvl w:val="0"/>
          <w:numId w:val="2"/>
        </w:numPr>
        <w:bidi w:val="0"/>
        <w:spacing w:after="0" w:line="276" w:lineRule="auto"/>
        <w:ind w:right="0"/>
        <w:jc w:val="both"/>
        <w:rPr>
          <w:rFonts w:ascii="Arial" w:hAnsi="Arial"/>
          <w:rtl w:val="0"/>
          <w:lang w:val="en-US"/>
        </w:rPr>
      </w:pPr>
      <w:r>
        <w:rPr>
          <w:rFonts w:ascii="Arial" w:hAnsi="Arial"/>
          <w:rtl w:val="0"/>
          <w:lang w:val="en-US"/>
        </w:rPr>
        <w:t>How to create and customize media content for multiple platforms.</w:t>
      </w:r>
    </w:p>
    <w:p>
      <w:pPr>
        <w:pStyle w:val="Body"/>
        <w:rPr>
          <w:rStyle w:val="None"/>
          <w:rFonts w:ascii="Arial" w:cs="Arial" w:hAnsi="Arial" w:eastAsia="Arial"/>
        </w:rPr>
      </w:pPr>
      <w:r>
        <w:rPr>
          <w:rFonts w:ascii="Arial" w:hAnsi="Arial"/>
          <w:rtl w:val="0"/>
          <w:lang w:val="en-US"/>
        </w:rPr>
        <w:t xml:space="preserve">The online course is hosted by Thomson Media and has been developed by </w:t>
      </w:r>
      <w:r>
        <w:rPr>
          <w:rStyle w:val="Hyperlink.0"/>
        </w:rPr>
        <w:fldChar w:fldCharType="begin" w:fldLock="0"/>
      </w:r>
      <w:r>
        <w:rPr>
          <w:rStyle w:val="Hyperlink.0"/>
        </w:rPr>
        <w:instrText xml:space="preserve"> HYPERLINK "https://www.linkedin.com/in/aleksandar-manasiev-70067649/"</w:instrText>
      </w:r>
      <w:r>
        <w:rPr>
          <w:rStyle w:val="Hyperlink.0"/>
        </w:rPr>
        <w:fldChar w:fldCharType="separate" w:fldLock="0"/>
      </w:r>
      <w:r>
        <w:rPr>
          <w:rStyle w:val="Hyperlink.0"/>
          <w:rtl w:val="0"/>
          <w:lang w:val="en-US"/>
        </w:rPr>
        <w:t>Aleksandar Manasiev</w:t>
      </w:r>
      <w:r>
        <w:rPr/>
        <w:fldChar w:fldCharType="end" w:fldLock="0"/>
      </w:r>
      <w:r>
        <w:rPr>
          <w:rStyle w:val="None"/>
          <w:rFonts w:ascii="Arial" w:hAnsi="Arial"/>
          <w:b w:val="1"/>
          <w:bCs w:val="1"/>
          <w:rtl w:val="0"/>
          <w:lang w:val="en-US"/>
        </w:rPr>
        <w:t xml:space="preserve">, </w:t>
      </w:r>
      <w:r>
        <w:rPr>
          <w:rStyle w:val="None"/>
          <w:rFonts w:ascii="Arial" w:hAnsi="Arial"/>
          <w:rtl w:val="0"/>
          <w:lang w:val="en-US"/>
        </w:rPr>
        <w:t xml:space="preserve">an experienced journalist, trainer and media consultant from the Balkans who in the past four years worked as editor in chief of the digital media </w:t>
      </w:r>
      <w:r>
        <w:rPr>
          <w:rStyle w:val="Hyperlink.1"/>
        </w:rPr>
        <w:fldChar w:fldCharType="begin" w:fldLock="0"/>
      </w:r>
      <w:r>
        <w:rPr>
          <w:rStyle w:val="Hyperlink.1"/>
        </w:rPr>
        <w:instrText xml:space="preserve"> HYPERLINK "https://vidivaka.mk/"</w:instrText>
      </w:r>
      <w:r>
        <w:rPr>
          <w:rStyle w:val="Hyperlink.1"/>
        </w:rPr>
        <w:fldChar w:fldCharType="separate" w:fldLock="0"/>
      </w:r>
      <w:r>
        <w:rPr>
          <w:rStyle w:val="Hyperlink.1"/>
          <w:rtl w:val="0"/>
          <w:lang w:val="en-US"/>
        </w:rPr>
        <w:t>Vidi Vaka</w:t>
      </w:r>
      <w:r>
        <w:rPr/>
        <w:fldChar w:fldCharType="end" w:fldLock="0"/>
      </w:r>
      <w:r>
        <w:rPr>
          <w:rStyle w:val="None"/>
          <w:rFonts w:ascii="Arial" w:hAnsi="Arial"/>
          <w:rtl w:val="0"/>
          <w:lang w:val="en-US"/>
        </w:rPr>
        <w:t xml:space="preserve">.  </w:t>
      </w:r>
    </w:p>
    <w:p>
      <w:pPr>
        <w:pStyle w:val="Body"/>
        <w:rPr>
          <w:rStyle w:val="None"/>
          <w:rFonts w:ascii="Arial" w:cs="Arial" w:hAnsi="Arial" w:eastAsia="Arial"/>
        </w:rPr>
      </w:pPr>
      <w:r>
        <w:rPr>
          <w:rStyle w:val="None"/>
          <w:rFonts w:ascii="Arial" w:hAnsi="Arial"/>
          <w:rtl w:val="0"/>
          <w:lang w:val="en-US"/>
        </w:rPr>
        <w:t xml:space="preserve">The course also features </w:t>
      </w:r>
      <w:r>
        <w:rPr>
          <w:rStyle w:val="Hyperlink.2"/>
        </w:rPr>
        <w:fldChar w:fldCharType="begin" w:fldLock="0"/>
      </w:r>
      <w:r>
        <w:rPr>
          <w:rStyle w:val="Hyperlink.2"/>
        </w:rPr>
        <w:instrText xml:space="preserve"> HYPERLINK "https://www.linkedin.com/in/chris-birkett-4b25a410/?originalSubdomain=uk"</w:instrText>
      </w:r>
      <w:r>
        <w:rPr>
          <w:rStyle w:val="Hyperlink.2"/>
        </w:rPr>
        <w:fldChar w:fldCharType="separate" w:fldLock="0"/>
      </w:r>
      <w:r>
        <w:rPr>
          <w:rStyle w:val="Hyperlink.2"/>
          <w:rtl w:val="0"/>
          <w:lang w:val="en-US"/>
        </w:rPr>
        <w:t>Chris Birket</w:t>
      </w:r>
      <w:r>
        <w:rPr/>
        <w:fldChar w:fldCharType="end" w:fldLock="0"/>
      </w:r>
      <w:r>
        <w:rPr>
          <w:rStyle w:val="None"/>
          <w:rFonts w:ascii="Arial" w:hAnsi="Arial"/>
          <w:rtl w:val="0"/>
          <w:lang w:val="en-US"/>
        </w:rPr>
        <w:t xml:space="preserve">, a media executive and consultant specialising in newsroom leadership and breaking news in TV, radio and digital who was involved in multiple channel and product launches across the continents, including  Sky News and BBC News Channel.  </w:t>
      </w:r>
    </w:p>
    <w:p>
      <w:pPr>
        <w:pStyle w:val="Body"/>
        <w:rPr>
          <w:rStyle w:val="None"/>
          <w:rFonts w:ascii="Arial" w:cs="Arial" w:hAnsi="Arial" w:eastAsia="Arial"/>
        </w:rPr>
      </w:pPr>
      <w:r>
        <w:rPr>
          <w:rStyle w:val="None"/>
          <w:rFonts w:ascii="Arial" w:hAnsi="Arial"/>
          <w:rtl w:val="0"/>
          <w:lang w:val="en-US"/>
        </w:rPr>
        <w:t xml:space="preserve">It also includes contributions from: </w:t>
      </w:r>
    </w:p>
    <w:p>
      <w:pPr>
        <w:pStyle w:val="Body"/>
        <w:rPr>
          <w:rStyle w:val="None"/>
          <w:rFonts w:ascii="Arial" w:cs="Arial" w:hAnsi="Arial" w:eastAsia="Arial"/>
        </w:rPr>
      </w:pPr>
      <w:r>
        <w:rPr>
          <w:rStyle w:val="Hyperlink.3"/>
        </w:rPr>
        <w:fldChar w:fldCharType="begin" w:fldLock="0"/>
      </w:r>
      <w:r>
        <w:rPr>
          <w:rStyle w:val="Hyperlink.3"/>
        </w:rPr>
        <w:instrText xml:space="preserve"> HYPERLINK "https://www.linkedin.com/in/bojan-cvejic-6b64947a/"</w:instrText>
      </w:r>
      <w:r>
        <w:rPr>
          <w:rStyle w:val="Hyperlink.3"/>
        </w:rPr>
        <w:fldChar w:fldCharType="separate" w:fldLock="0"/>
      </w:r>
      <w:r>
        <w:rPr>
          <w:rStyle w:val="Hyperlink.3"/>
          <w:rtl w:val="0"/>
          <w:lang w:val="en-US"/>
        </w:rPr>
        <w:t>Bojan Cvejic,</w:t>
      </w:r>
      <w:r>
        <w:rPr/>
        <w:fldChar w:fldCharType="end" w:fldLock="0"/>
      </w:r>
      <w:r>
        <w:rPr>
          <w:rStyle w:val="None"/>
          <w:rFonts w:ascii="Arial" w:hAnsi="Arial"/>
          <w:rtl w:val="0"/>
          <w:lang w:val="en-US"/>
        </w:rPr>
        <w:t xml:space="preserve"> executive director and editor in chief of </w:t>
      </w:r>
      <w:r>
        <w:rPr>
          <w:rStyle w:val="None"/>
          <w:rFonts w:ascii="Arial" w:hAnsi="Arial"/>
          <w:i w:val="1"/>
          <w:iCs w:val="1"/>
          <w:rtl w:val="0"/>
          <w:lang w:val="en-US"/>
        </w:rPr>
        <w:t xml:space="preserve">Danas </w:t>
      </w:r>
      <w:r>
        <w:rPr>
          <w:rStyle w:val="None"/>
          <w:rFonts w:ascii="Arial" w:hAnsi="Arial"/>
          <w:rtl w:val="0"/>
          <w:lang w:val="en-US"/>
        </w:rPr>
        <w:t xml:space="preserve">print daily who managed successful transformation of </w:t>
      </w:r>
      <w:r>
        <w:rPr>
          <w:rStyle w:val="None"/>
          <w:rFonts w:ascii="Arial" w:hAnsi="Arial"/>
          <w:i w:val="1"/>
          <w:iCs w:val="1"/>
          <w:rtl w:val="0"/>
          <w:lang w:val="en-US"/>
        </w:rPr>
        <w:t xml:space="preserve">Danas </w:t>
      </w:r>
      <w:r>
        <w:rPr>
          <w:rStyle w:val="None"/>
          <w:rFonts w:ascii="Arial" w:hAnsi="Arial"/>
          <w:rtl w:val="0"/>
          <w:lang w:val="en-US"/>
        </w:rPr>
        <w:t>to one of the most read online media.</w:t>
      </w:r>
    </w:p>
    <w:p>
      <w:pPr>
        <w:pStyle w:val="Body"/>
        <w:rPr>
          <w:rStyle w:val="None"/>
          <w:rFonts w:ascii="Arial" w:cs="Arial" w:hAnsi="Arial" w:eastAsia="Arial"/>
        </w:rPr>
      </w:pPr>
      <w:r>
        <w:rPr>
          <w:rStyle w:val="Hyperlink.3"/>
        </w:rPr>
        <w:fldChar w:fldCharType="begin" w:fldLock="0"/>
      </w:r>
      <w:r>
        <w:rPr>
          <w:rStyle w:val="Hyperlink.3"/>
        </w:rPr>
        <w:instrText xml:space="preserve"> HYPERLINK "https://mk.linkedin.com/in/kuzevski"</w:instrText>
      </w:r>
      <w:r>
        <w:rPr>
          <w:rStyle w:val="Hyperlink.3"/>
        </w:rPr>
        <w:fldChar w:fldCharType="separate" w:fldLock="0"/>
      </w:r>
      <w:r>
        <w:rPr>
          <w:rStyle w:val="Hyperlink.3"/>
          <w:rtl w:val="0"/>
          <w:lang w:val="en-US"/>
        </w:rPr>
        <w:t>Mite Kuzevski</w:t>
      </w:r>
      <w:r>
        <w:rPr/>
        <w:fldChar w:fldCharType="end" w:fldLock="0"/>
      </w:r>
      <w:r>
        <w:rPr>
          <w:rStyle w:val="None"/>
          <w:rFonts w:ascii="Arial" w:hAnsi="Arial"/>
          <w:rtl w:val="0"/>
          <w:lang w:val="en-US"/>
        </w:rPr>
        <w:t>, executive director of IDEA Foundations and one of the founders of Vidi Vaka, one of the most successful online media in Macedonia.</w:t>
      </w:r>
    </w:p>
    <w:p>
      <w:pPr>
        <w:pStyle w:val="Body"/>
        <w:widowControl w:val="0"/>
        <w:spacing w:after="200" w:line="276" w:lineRule="auto"/>
        <w:jc w:val="both"/>
        <w:rPr>
          <w:rStyle w:val="None"/>
          <w:rFonts w:ascii="Arial" w:cs="Arial" w:hAnsi="Arial" w:eastAsia="Arial"/>
        </w:rPr>
      </w:pPr>
      <w:r>
        <w:rPr>
          <w:rStyle w:val="Hyperlink.4"/>
        </w:rPr>
        <w:fldChar w:fldCharType="begin" w:fldLock="0"/>
      </w:r>
      <w:r>
        <w:rPr>
          <w:rStyle w:val="Hyperlink.4"/>
        </w:rPr>
        <w:instrText xml:space="preserve"> HYPERLINK "https://citizens-channel.com/author/elira-kadriu/"</w:instrText>
      </w:r>
      <w:r>
        <w:rPr>
          <w:rStyle w:val="Hyperlink.4"/>
        </w:rPr>
        <w:fldChar w:fldCharType="separate" w:fldLock="0"/>
      </w:r>
      <w:r>
        <w:rPr>
          <w:rStyle w:val="Hyperlink.4"/>
          <w:rtl w:val="0"/>
        </w:rPr>
        <w:t>Elira Kadriu</w:t>
      </w:r>
      <w:r>
        <w:rPr/>
        <w:fldChar w:fldCharType="end" w:fldLock="0"/>
      </w:r>
      <w:r>
        <w:rPr>
          <w:rStyle w:val="None"/>
          <w:rFonts w:ascii="Arial" w:hAnsi="Arial"/>
          <w:rtl w:val="0"/>
          <w:lang w:val="en-US"/>
        </w:rPr>
        <w:t>, experience multimedia journalists for Citizen Channel in Albania who follows trends and best practices in production of content for different media platforms.</w:t>
      </w:r>
    </w:p>
    <w:p>
      <w:pPr>
        <w:pStyle w:val="Body"/>
        <w:rPr>
          <w:rStyle w:val="None"/>
          <w:rFonts w:ascii="Arial" w:cs="Arial" w:hAnsi="Arial" w:eastAsia="Arial"/>
        </w:rPr>
      </w:pPr>
      <w:r>
        <w:rPr>
          <w:rStyle w:val="None"/>
          <w:rFonts w:ascii="Arial" w:hAnsi="Arial"/>
          <w:b w:val="1"/>
          <w:bCs w:val="1"/>
          <w:rtl w:val="0"/>
          <w:lang w:val="en-US"/>
        </w:rPr>
        <w:t>Enrol now:</w:t>
      </w:r>
      <w:r>
        <w:rPr>
          <w:rStyle w:val="None"/>
          <w:rFonts w:ascii="Arial" w:hAnsi="Arial"/>
          <w:rtl w:val="0"/>
          <w:lang w:val="en-US"/>
        </w:rPr>
        <w:t xml:space="preserve"> Get a certificate and become a multi-platform journalist!</w:t>
      </w:r>
    </w:p>
    <w:p>
      <w:pPr>
        <w:pStyle w:val="Body"/>
        <w:rPr>
          <w:rStyle w:val="None"/>
          <w:rFonts w:ascii="Arial" w:cs="Arial" w:hAnsi="Arial" w:eastAsia="Arial"/>
          <w:b w:val="1"/>
          <w:bCs w:val="1"/>
          <w:outline w:val="0"/>
          <w:color w:val="000000"/>
          <w:u w:val="none" w:color="000000"/>
          <w14:textFill>
            <w14:solidFill>
              <w14:srgbClr w14:val="000000"/>
            </w14:solidFill>
          </w14:textFill>
        </w:rPr>
      </w:pPr>
      <w:r>
        <w:rPr>
          <w:rStyle w:val="None"/>
          <w:rFonts w:ascii="Arial" w:hAnsi="Arial"/>
          <w:b w:val="1"/>
          <w:bCs w:val="1"/>
          <w:rtl w:val="0"/>
          <w:lang w:val="en-US"/>
        </w:rPr>
        <w:t xml:space="preserve">Access the course in Macedonian: </w:t>
      </w:r>
      <w:r>
        <w:rPr>
          <w:rStyle w:val="Hyperlink.5"/>
        </w:rPr>
        <w:fldChar w:fldCharType="begin" w:fldLock="0"/>
      </w:r>
      <w:r>
        <w:rPr>
          <w:rStyle w:val="Hyperlink.5"/>
        </w:rPr>
        <w:instrText xml:space="preserve"> HYPERLINK "https://bit.ly/3jV82sF"</w:instrText>
      </w:r>
      <w:r>
        <w:rPr>
          <w:rStyle w:val="Hyperlink.5"/>
        </w:rPr>
        <w:fldChar w:fldCharType="separate" w:fldLock="0"/>
      </w:r>
      <w:r>
        <w:rPr>
          <w:rStyle w:val="Hyperlink.5"/>
          <w:rtl w:val="0"/>
          <w:lang w:val="en-US"/>
        </w:rPr>
        <w:t xml:space="preserve">Новинарство на повеќе платформи </w:t>
      </w:r>
      <w:r>
        <w:rPr>
          <w:rStyle w:val="Hyperlink.5"/>
          <w:rtl w:val="0"/>
          <w:lang w:val="en-US"/>
        </w:rPr>
        <w:t xml:space="preserve">- </w:t>
      </w:r>
      <w:r>
        <w:rPr>
          <w:rStyle w:val="Hyperlink.5"/>
          <w:rtl w:val="0"/>
          <w:lang w:val="en-US"/>
        </w:rPr>
        <w:t>почетен курс</w:t>
      </w:r>
      <w:r>
        <w:rPr/>
        <w:fldChar w:fldCharType="end" w:fldLock="0"/>
      </w:r>
    </w:p>
    <w:p>
      <w:pPr>
        <w:pStyle w:val="Body"/>
        <w:rPr>
          <w:rStyle w:val="None"/>
          <w:rFonts w:ascii="Arial" w:cs="Arial" w:hAnsi="Arial" w:eastAsia="Arial"/>
          <w:b w:val="1"/>
          <w:bCs w:val="1"/>
        </w:rPr>
      </w:pPr>
      <w:r>
        <w:rPr>
          <w:rStyle w:val="None"/>
          <w:rFonts w:ascii="Arial" w:hAnsi="Arial"/>
          <w:b w:val="1"/>
          <w:bCs w:val="1"/>
          <w:rtl w:val="0"/>
          <w:lang w:val="en-US"/>
        </w:rPr>
        <w:t xml:space="preserve">Access the course in Serbian/Bosnian: </w:t>
      </w:r>
      <w:r>
        <w:rPr>
          <w:rStyle w:val="Hyperlink.5"/>
        </w:rPr>
        <w:fldChar w:fldCharType="begin" w:fldLock="0"/>
      </w:r>
      <w:r>
        <w:rPr>
          <w:rStyle w:val="Hyperlink.5"/>
        </w:rPr>
        <w:instrText xml:space="preserve"> HYPERLINK "https://bit.ly/30WBmpN"</w:instrText>
      </w:r>
      <w:r>
        <w:rPr>
          <w:rStyle w:val="Hyperlink.5"/>
        </w:rPr>
        <w:fldChar w:fldCharType="separate" w:fldLock="0"/>
      </w:r>
      <w:r>
        <w:rPr>
          <w:rStyle w:val="Hyperlink.5"/>
          <w:rtl w:val="0"/>
          <w:lang w:val="en-US"/>
        </w:rPr>
        <w:t xml:space="preserve">Multiplatformsko novinarstvo </w:t>
      </w:r>
      <w:r>
        <w:rPr>
          <w:rStyle w:val="Hyperlink.5"/>
          <w:rtl w:val="0"/>
          <w:lang w:val="en-US"/>
        </w:rPr>
        <w:t xml:space="preserve">– </w:t>
      </w:r>
      <w:r>
        <w:rPr>
          <w:rStyle w:val="Hyperlink.5"/>
          <w:rtl w:val="0"/>
          <w:lang w:val="en-US"/>
        </w:rPr>
        <w:t>po</w:t>
      </w:r>
      <w:r>
        <w:rPr>
          <w:rStyle w:val="Hyperlink.5"/>
          <w:rtl w:val="0"/>
          <w:lang w:val="en-US"/>
        </w:rPr>
        <w:t>č</w:t>
      </w:r>
      <w:r>
        <w:rPr>
          <w:rStyle w:val="Hyperlink.5"/>
          <w:rtl w:val="0"/>
          <w:lang w:val="en-US"/>
        </w:rPr>
        <w:t>etni kurs</w:t>
      </w:r>
      <w:r>
        <w:rPr/>
        <w:fldChar w:fldCharType="end" w:fldLock="0"/>
      </w:r>
    </w:p>
    <w:p>
      <w:pPr>
        <w:pStyle w:val="Body"/>
        <w:rPr>
          <w:rStyle w:val="None"/>
          <w:rFonts w:ascii="Arial" w:cs="Arial" w:hAnsi="Arial" w:eastAsia="Arial"/>
          <w:b w:val="1"/>
          <w:bCs w:val="1"/>
        </w:rPr>
      </w:pPr>
      <w:r>
        <w:rPr>
          <w:rStyle w:val="None"/>
          <w:rFonts w:ascii="Arial" w:hAnsi="Arial"/>
          <w:b w:val="1"/>
          <w:bCs w:val="1"/>
          <w:rtl w:val="0"/>
          <w:lang w:val="en-US"/>
        </w:rPr>
        <w:t xml:space="preserve">Access the course in Albanian: </w:t>
      </w:r>
      <w:r>
        <w:rPr>
          <w:rStyle w:val="Hyperlink.6"/>
        </w:rPr>
        <w:fldChar w:fldCharType="begin" w:fldLock="0"/>
      </w:r>
      <w:r>
        <w:rPr>
          <w:rStyle w:val="Hyperlink.6"/>
        </w:rPr>
        <w:instrText xml:space="preserve"> HYPERLINK "https://thomsonfoundation.edcastcloud.com/learn/gazetaria-per-multi-platforma-kurs-fillestar-self-paced"</w:instrText>
      </w:r>
      <w:r>
        <w:rPr>
          <w:rStyle w:val="Hyperlink.6"/>
        </w:rPr>
        <w:fldChar w:fldCharType="separate" w:fldLock="0"/>
      </w:r>
      <w:r>
        <w:rPr>
          <w:rStyle w:val="Hyperlink.6"/>
          <w:rtl w:val="0"/>
        </w:rPr>
        <w:t>Gazetaria p</w:t>
      </w:r>
      <w:r>
        <w:rPr>
          <w:rStyle w:val="Hyperlink.6"/>
          <w:rtl w:val="0"/>
          <w:lang w:val="nl-NL"/>
        </w:rPr>
        <w:t>ë</w:t>
      </w:r>
      <w:r>
        <w:rPr>
          <w:rStyle w:val="Hyperlink.6"/>
          <w:rtl w:val="0"/>
        </w:rPr>
        <w:t>r multi-platforma - Kurs Fillestar</w:t>
      </w:r>
      <w:r>
        <w:rPr/>
        <w:fldChar w:fldCharType="end" w:fldLock="0"/>
      </w:r>
    </w:p>
    <w:p>
      <w:pPr>
        <w:pStyle w:val="Body"/>
        <w:rPr>
          <w:rStyle w:val="None"/>
          <w:rFonts w:ascii="Arial" w:cs="Arial" w:hAnsi="Arial" w:eastAsia="Arial"/>
          <w:b w:val="1"/>
          <w:bCs w:val="1"/>
        </w:rPr>
      </w:pPr>
      <w:r>
        <w:rPr>
          <w:rStyle w:val="None"/>
          <w:rFonts w:ascii="Arial" w:hAnsi="Arial"/>
          <w:b w:val="1"/>
          <w:bCs w:val="1"/>
          <w:rtl w:val="0"/>
          <w:lang w:val="en-US"/>
        </w:rPr>
        <w:t xml:space="preserve"> </w:t>
      </w:r>
    </w:p>
    <w:p>
      <w:pPr>
        <w:pStyle w:val="Body"/>
        <w:rPr>
          <w:rStyle w:val="None"/>
          <w:rFonts w:ascii="Arial" w:cs="Arial" w:hAnsi="Arial" w:eastAsia="Arial"/>
        </w:rPr>
      </w:pPr>
      <w:r>
        <w:rPr>
          <w:rStyle w:val="None"/>
          <w:rFonts w:ascii="Arial" w:hAnsi="Arial"/>
          <w:rtl w:val="0"/>
          <w:lang w:val="en-US"/>
        </w:rPr>
        <w:t>For more information about our online course on mobile journalism please contact Maja Vasic-Nikolic at</w:t>
      </w:r>
      <w:r>
        <w:rPr>
          <w:rStyle w:val="None"/>
          <w:rFonts w:ascii="Arial" w:hAnsi="Arial" w:hint="default"/>
          <w:rtl w:val="0"/>
          <w:lang w:val="en-US"/>
        </w:rPr>
        <w:t> </w:t>
      </w:r>
      <w:r>
        <w:rPr>
          <w:rStyle w:val="Hyperlink.1"/>
        </w:rPr>
        <w:fldChar w:fldCharType="begin" w:fldLock="0"/>
      </w:r>
      <w:r>
        <w:rPr>
          <w:rStyle w:val="Hyperlink.1"/>
        </w:rPr>
        <w:instrText xml:space="preserve"> HYPERLINK "mailto:majavn@thomsonfoundation.org"</w:instrText>
      </w:r>
      <w:r>
        <w:rPr>
          <w:rStyle w:val="Hyperlink.1"/>
        </w:rPr>
        <w:fldChar w:fldCharType="separate" w:fldLock="0"/>
      </w:r>
      <w:r>
        <w:rPr>
          <w:rStyle w:val="Hyperlink.1"/>
          <w:rtl w:val="0"/>
          <w:lang w:val="en-US"/>
        </w:rPr>
        <w:t>majavn@thomsonfoundation.org</w:t>
      </w:r>
      <w:r>
        <w:rPr/>
        <w:fldChar w:fldCharType="end" w:fldLock="0"/>
      </w:r>
      <w:r>
        <w:rPr>
          <w:rStyle w:val="None"/>
          <w:rFonts w:ascii="Arial" w:hAnsi="Arial"/>
          <w:rtl w:val="0"/>
          <w:lang w:val="en-US"/>
        </w:rPr>
        <w:t xml:space="preserve">. </w:t>
      </w:r>
      <w:r>
        <w:rPr>
          <w:rStyle w:val="None"/>
          <w:rFonts w:ascii="Arial" w:hAnsi="Arial" w:hint="default"/>
          <w:rtl w:val="0"/>
          <w:lang w:val="en-US"/>
        </w:rPr>
        <w:t> </w:t>
      </w:r>
    </w:p>
    <w:p>
      <w:pPr>
        <w:pStyle w:val="Body"/>
        <w:spacing w:after="0" w:line="240" w:lineRule="auto"/>
        <w:rPr>
          <w:rStyle w:val="None"/>
          <w:rFonts w:ascii="Arial" w:cs="Arial" w:hAnsi="Arial" w:eastAsia="Arial"/>
          <w:lang w:val="en-US"/>
        </w:rPr>
      </w:pPr>
    </w:p>
    <w:p>
      <w:pPr>
        <w:pStyle w:val="Body"/>
        <w:spacing w:after="0" w:line="240" w:lineRule="auto"/>
        <w:rPr>
          <w:rStyle w:val="None"/>
          <w:rFonts w:ascii="Arial" w:cs="Arial" w:hAnsi="Arial" w:eastAsia="Arial"/>
          <w:i w:val="1"/>
          <w:iCs w:val="1"/>
        </w:rPr>
      </w:pPr>
      <w:r>
        <w:rPr>
          <w:rStyle w:val="None"/>
          <w:rFonts w:ascii="Arial" w:cs="Arial" w:hAnsi="Arial" w:eastAsia="Arial"/>
        </w:rPr>
        <w:drawing xmlns:a="http://schemas.openxmlformats.org/drawingml/2006/main">
          <wp:anchor distT="57150" distB="57150" distL="57150" distR="57150" simplePos="0" relativeHeight="251659264" behindDoc="0" locked="0" layoutInCell="1" allowOverlap="1">
            <wp:simplePos x="0" y="0"/>
            <wp:positionH relativeFrom="column">
              <wp:posOffset>-63499</wp:posOffset>
            </wp:positionH>
            <wp:positionV relativeFrom="line">
              <wp:posOffset>1603012</wp:posOffset>
            </wp:positionV>
            <wp:extent cx="915035" cy="609600"/>
            <wp:effectExtent l="0" t="0" r="0" b="0"/>
            <wp:wrapSquare wrapText="bothSides" distL="57150" distR="57150" distT="57150" distB="57150"/>
            <wp:docPr id="1073741827" name="officeArt object" descr="image2.jpg"/>
            <wp:cNvGraphicFramePr/>
            <a:graphic xmlns:a="http://schemas.openxmlformats.org/drawingml/2006/main">
              <a:graphicData uri="http://schemas.openxmlformats.org/drawingml/2006/picture">
                <pic:pic xmlns:pic="http://schemas.openxmlformats.org/drawingml/2006/picture">
                  <pic:nvPicPr>
                    <pic:cNvPr id="1073741827" name="image2.jpg" descr="image2.jpg"/>
                    <pic:cNvPicPr>
                      <a:picLocks noChangeAspect="1"/>
                    </pic:cNvPicPr>
                  </pic:nvPicPr>
                  <pic:blipFill>
                    <a:blip r:embed="rId5">
                      <a:extLst/>
                    </a:blip>
                    <a:stretch>
                      <a:fillRect/>
                    </a:stretch>
                  </pic:blipFill>
                  <pic:spPr>
                    <a:xfrm>
                      <a:off x="0" y="0"/>
                      <a:ext cx="915035" cy="609600"/>
                    </a:xfrm>
                    <a:prstGeom prst="rect">
                      <a:avLst/>
                    </a:prstGeom>
                    <a:ln w="12700" cap="flat">
                      <a:noFill/>
                      <a:miter lim="400000"/>
                    </a:ln>
                    <a:effectLst/>
                  </pic:spPr>
                </pic:pic>
              </a:graphicData>
            </a:graphic>
          </wp:anchor>
        </w:drawing>
      </w:r>
      <w:r>
        <w:rPr>
          <w:rStyle w:val="None"/>
          <w:rFonts w:ascii="Arial" w:hAnsi="Arial"/>
          <w:i w:val="1"/>
          <w:iCs w:val="1"/>
          <w:rtl w:val="0"/>
          <w:lang w:val="en-US"/>
        </w:rPr>
        <w:t>The course is organized in the framework of the</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"https://cmds.ceu.edu/projects/strengthening-quality-news-and-independent-journalism-western-balkans-and-turkey"</w:instrText>
      </w:r>
      <w:r>
        <w:rPr>
          <w:rStyle w:val="Hyperlink.7"/>
        </w:rPr>
        <w:fldChar w:fldCharType="separate" w:fldLock="0"/>
      </w:r>
      <w:r>
        <w:rPr>
          <w:rStyle w:val="Hyperlink.7"/>
          <w:rtl w:val="0"/>
          <w:lang w:val="en-US"/>
        </w:rPr>
        <w:t>Strengthening Quality News and Independent Journalism in the Western Balkans and Turkey</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project, which is implemented by BIRN Hub in partnership with</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"http://www.thomsonfoundation.org/thomson-media/"</w:instrText>
      </w:r>
      <w:r>
        <w:rPr>
          <w:rStyle w:val="Hyperlink.7"/>
        </w:rPr>
        <w:fldChar w:fldCharType="separate" w:fldLock="0"/>
      </w:r>
      <w:r>
        <w:rPr>
          <w:rStyle w:val="Hyperlink.7"/>
          <w:rtl w:val="0"/>
          <w:lang w:val="en-US"/>
        </w:rPr>
        <w:t>Thomson Media gGmbH</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(TM), the</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"https://www.ifj.org/"</w:instrText>
      </w:r>
      <w:r>
        <w:rPr>
          <w:rStyle w:val="Hyperlink.7"/>
        </w:rPr>
        <w:fldChar w:fldCharType="separate" w:fldLock="0"/>
      </w:r>
      <w:r>
        <w:rPr>
          <w:rStyle w:val="Hyperlink.7"/>
          <w:rtl w:val="0"/>
          <w:lang w:val="en-US"/>
        </w:rPr>
        <w:t>International Federation of Journalists</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(IFJ), the</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"https://www.ebu.ch/home"</w:instrText>
      </w:r>
      <w:r>
        <w:rPr>
          <w:rStyle w:val="Hyperlink.7"/>
        </w:rPr>
        <w:fldChar w:fldCharType="separate" w:fldLock="0"/>
      </w:r>
      <w:r>
        <w:rPr>
          <w:rStyle w:val="Hyperlink.7"/>
          <w:rtl w:val="0"/>
          <w:lang w:val="en-US"/>
        </w:rPr>
        <w:t>European Broadcasting Union</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(EBU), Central European University (</w:t>
      </w:r>
      <w:r>
        <w:rPr>
          <w:rStyle w:val="Hyperlink.7"/>
        </w:rPr>
        <w:fldChar w:fldCharType="begin" w:fldLock="0"/>
      </w:r>
      <w:r>
        <w:rPr>
          <w:rStyle w:val="Hyperlink.7"/>
        </w:rPr>
        <w:instrText xml:space="preserve"> HYPERLINK "https://cmds.ceu.edu/"</w:instrText>
      </w:r>
      <w:r>
        <w:rPr>
          <w:rStyle w:val="Hyperlink.7"/>
        </w:rPr>
        <w:fldChar w:fldCharType="separate" w:fldLock="0"/>
      </w:r>
      <w:r>
        <w:rPr>
          <w:rStyle w:val="Hyperlink.7"/>
          <w:rtl w:val="0"/>
          <w:lang w:val="en-US"/>
        </w:rPr>
        <w:t>Center for Media, Data and Society</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at CEU), the</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"https://www.facebook.com/MediaAssociationSEE/"</w:instrText>
      </w:r>
      <w:r>
        <w:rPr>
          <w:rStyle w:val="Hyperlink.7"/>
        </w:rPr>
        <w:fldChar w:fldCharType="separate" w:fldLock="0"/>
      </w:r>
      <w:r>
        <w:rPr>
          <w:rStyle w:val="Hyperlink.7"/>
          <w:rtl w:val="0"/>
          <w:lang w:val="en-US"/>
        </w:rPr>
        <w:t>Media Association of South-East Europe</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(MASEE), the</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"http://www.cin-cg.me/"</w:instrText>
      </w:r>
      <w:r>
        <w:rPr>
          <w:rStyle w:val="Hyperlink.7"/>
        </w:rPr>
        <w:fldChar w:fldCharType="separate" w:fldLock="0"/>
      </w:r>
      <w:r>
        <w:rPr>
          <w:rStyle w:val="Hyperlink.7"/>
          <w:rtl w:val="0"/>
          <w:lang w:val="en-US"/>
        </w:rPr>
        <w:t>Center for Investigative Journalism of Montenegro</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(CIN CG), the</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"https://ssnm.org.mk/"</w:instrText>
      </w:r>
      <w:r>
        <w:rPr>
          <w:rStyle w:val="Hyperlink.7"/>
        </w:rPr>
        <w:fldChar w:fldCharType="separate" w:fldLock="0"/>
      </w:r>
      <w:r>
        <w:rPr>
          <w:rStyle w:val="Hyperlink.7"/>
          <w:rtl w:val="0"/>
          <w:lang w:val="en-US"/>
        </w:rPr>
        <w:t>Independent Trade Union of Journalists and Media Workers in Macedonia</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(SSNM),</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"http://birn.eu.com/network/birn-albania/"</w:instrText>
      </w:r>
      <w:r>
        <w:rPr>
          <w:rStyle w:val="Hyperlink.7"/>
        </w:rPr>
        <w:fldChar w:fldCharType="separate" w:fldLock="0"/>
      </w:r>
      <w:r>
        <w:rPr>
          <w:rStyle w:val="Hyperlink.7"/>
          <w:rtl w:val="0"/>
          <w:lang w:val="en-US"/>
        </w:rPr>
        <w:t>BIRN Albania</w:t>
      </w:r>
      <w:r>
        <w:rPr/>
        <w:fldChar w:fldCharType="end" w:fldLock="0"/>
      </w:r>
      <w:r>
        <w:rPr>
          <w:rStyle w:val="None"/>
          <w:rFonts w:ascii="Arial" w:hAnsi="Arial" w:hint="default"/>
          <w:i w:val="1"/>
          <w:iCs w:val="1"/>
          <w:rtl w:val="0"/>
          <w:lang w:val="en-US"/>
        </w:rPr>
        <w:t> </w:t>
      </w:r>
      <w:r>
        <w:rPr>
          <w:rStyle w:val="None"/>
          <w:rFonts w:ascii="Arial" w:hAnsi="Arial"/>
          <w:i w:val="1"/>
          <w:iCs w:val="1"/>
          <w:rtl w:val="0"/>
          <w:lang w:val="en-US"/>
        </w:rPr>
        <w:t>and</w:t>
      </w:r>
      <w:r>
        <w:rPr>
          <w:rStyle w:val="None"/>
          <w:rFonts w:ascii="Arial" w:hAnsi="Arial" w:hint="default"/>
          <w:i w:val="1"/>
          <w:iCs w:val="1"/>
          <w:rtl w:val="0"/>
          <w:lang w:val="en-US"/>
        </w:rPr>
        <w:t> </w:t>
      </w:r>
      <w:r>
        <w:rPr>
          <w:rStyle w:val="Hyperlink.7"/>
        </w:rPr>
        <w:fldChar w:fldCharType="begin" w:fldLock="0"/>
      </w:r>
      <w:r>
        <w:rPr>
          <w:rStyle w:val="Hyperlink.7"/>
        </w:rPr>
        <w:instrText xml:space="preserve"> HYPERLINK "http://birn.eu.com/network/birn-serbia/"</w:instrText>
      </w:r>
      <w:r>
        <w:rPr>
          <w:rStyle w:val="Hyperlink.7"/>
        </w:rPr>
        <w:fldChar w:fldCharType="separate" w:fldLock="0"/>
      </w:r>
      <w:r>
        <w:rPr>
          <w:rStyle w:val="Hyperlink.7"/>
          <w:rtl w:val="0"/>
          <w:lang w:val="en-US"/>
        </w:rPr>
        <w:t>BIRN Serbia</w:t>
      </w:r>
      <w:r>
        <w:rPr/>
        <w:fldChar w:fldCharType="end" w:fldLock="0"/>
      </w:r>
      <w:r>
        <w:rPr>
          <w:rStyle w:val="None"/>
          <w:rFonts w:ascii="Arial" w:hAnsi="Arial"/>
          <w:i w:val="1"/>
          <w:iCs w:val="1"/>
          <w:rtl w:val="0"/>
          <w:lang w:val="en-US"/>
        </w:rPr>
        <w:t>.</w:t>
      </w:r>
      <w:r>
        <w:rPr>
          <w:rStyle w:val="None"/>
          <w:rFonts w:ascii="Arial" w:cs="Arial" w:hAnsi="Arial" w:eastAsia="Arial"/>
          <w:i w:val="1"/>
          <w:iCs w:val="1"/>
          <w:lang w:val="en-US"/>
        </w:rPr>
        <w:br w:type="textWrapping"/>
        <w:br w:type="textWrapping"/>
      </w:r>
    </w:p>
    <w:p>
      <w:pPr>
        <w:pStyle w:val="Body"/>
        <w:spacing w:after="0" w:line="240" w:lineRule="auto"/>
      </w:pPr>
      <w:r>
        <w:rPr>
          <w:rStyle w:val="None"/>
          <w:rFonts w:ascii="Arial" w:hAnsi="Arial"/>
          <w:i w:val="1"/>
          <w:iCs w:val="1"/>
          <w:rtl w:val="0"/>
          <w:lang w:val="en-US"/>
        </w:rPr>
        <w:t>The project is funded by EuropeAid/European Commission through its Regional Training and Support Program to Improve Quality and Professionalism in Journalism.</w:t>
      </w:r>
      <w:r>
        <w:rPr>
          <w:rStyle w:val="None"/>
          <w:rFonts w:ascii="Arial" w:cs="Arial" w:hAnsi="Arial" w:eastAsia="Arial"/>
          <w:i w:val="1"/>
          <w:iCs w:val="1"/>
        </w:rPr>
      </w:r>
    </w:p>
    <w:sectPr>
      <w:headerReference w:type="default" r:id="rId6"/>
      <w:footerReference w:type="default" r:id="rId7"/>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000"/>
      </w:tabs>
      <w:spacing w:after="0" w:line="240" w:lineRule="auto"/>
    </w:pPr>
    <w:r>
      <w:drawing xmlns:a="http://schemas.openxmlformats.org/drawingml/2006/main">
        <wp:anchor distT="152400" distB="152400" distL="152400" distR="152400" simplePos="0" relativeHeight="251658240" behindDoc="1" locked="0" layoutInCell="1" allowOverlap="1">
          <wp:simplePos x="0" y="0"/>
          <wp:positionH relativeFrom="page">
            <wp:posOffset>5995034</wp:posOffset>
          </wp:positionH>
          <wp:positionV relativeFrom="page">
            <wp:posOffset>4446</wp:posOffset>
          </wp:positionV>
          <wp:extent cx="1612265" cy="728981"/>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extLst/>
                  </a:blip>
                  <a:stretch>
                    <a:fillRect/>
                  </a:stretch>
                </pic:blipFill>
                <pic:spPr>
                  <a:xfrm>
                    <a:off x="0" y="0"/>
                    <a:ext cx="1612265" cy="72898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480" w:after="120" w:line="259"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en-US"/>
      <w14:textFill>
        <w14:solidFill>
          <w14:srgbClr w14:val="0563C1"/>
        </w14:solidFill>
      </w14:textFill>
    </w:rPr>
  </w:style>
  <w:style w:type="character" w:styleId="Hyperlink.1">
    <w:name w:val="Hyperlink.1"/>
    <w:basedOn w:val="None"/>
    <w:next w:val="Hyperlink.1"/>
    <w:rPr>
      <w:rFonts w:ascii="Arial" w:cs="Arial" w:hAnsi="Arial" w:eastAsia="Arial"/>
      <w:outline w:val="0"/>
      <w:color w:val="0563c1"/>
      <w:u w:val="single" w:color="0563c1"/>
      <w:lang w:val="en-US"/>
      <w14:textFill>
        <w14:solidFill>
          <w14:srgbClr w14:val="0563C1"/>
        </w14:solidFill>
      </w14:textFill>
    </w:rPr>
  </w:style>
  <w:style w:type="character" w:styleId="Hyperlink.2">
    <w:name w:val="Hyperlink.2"/>
    <w:basedOn w:val="None"/>
    <w:next w:val="Hyperlink.2"/>
    <w:rPr>
      <w:rFonts w:ascii="Arial" w:cs="Arial" w:hAnsi="Arial" w:eastAsia="Arial"/>
      <w:outline w:val="0"/>
      <w:color w:val="1155cc"/>
      <w:u w:val="single" w:color="1155cc"/>
      <w:lang w:val="en-US"/>
      <w14:textFill>
        <w14:solidFill>
          <w14:srgbClr w14:val="1155CC"/>
        </w14:solidFill>
      </w14:textFill>
    </w:rPr>
  </w:style>
  <w:style w:type="character" w:styleId="Link">
    <w:name w:val="Link"/>
    <w:rPr>
      <w:outline w:val="0"/>
      <w:color w:val="0563c1"/>
      <w:u w:val="single" w:color="0563c1"/>
      <w14:textFill>
        <w14:solidFill>
          <w14:srgbClr w14:val="0563C1"/>
        </w14:solidFill>
      </w14:textFill>
    </w:rPr>
  </w:style>
  <w:style w:type="character" w:styleId="Hyperlink.3">
    <w:name w:val="Hyperlink.3"/>
    <w:basedOn w:val="Link"/>
    <w:next w:val="Hyperlink.3"/>
    <w:rPr>
      <w:rFonts w:ascii="Arial" w:cs="Arial" w:hAnsi="Arial" w:eastAsia="Arial"/>
      <w:lang w:val="en-US"/>
    </w:rPr>
  </w:style>
  <w:style w:type="character" w:styleId="Hyperlink.4">
    <w:name w:val="Hyperlink.4"/>
    <w:basedOn w:val="Link"/>
    <w:next w:val="Hyperlink.4"/>
    <w:rPr>
      <w:rFonts w:ascii="Arial" w:cs="Arial" w:hAnsi="Arial" w:eastAsia="Arial"/>
    </w:rPr>
  </w:style>
  <w:style w:type="character" w:styleId="Hyperlink.5">
    <w:name w:val="Hyperlink.5"/>
    <w:basedOn w:val="Link"/>
    <w:next w:val="Hyperlink.5"/>
    <w:rPr>
      <w:rFonts w:ascii="Arial" w:cs="Arial" w:hAnsi="Arial" w:eastAsia="Arial"/>
      <w:b w:val="1"/>
      <w:bCs w:val="1"/>
      <w:lang w:val="en-US"/>
    </w:rPr>
  </w:style>
  <w:style w:type="character" w:styleId="Hyperlink.6">
    <w:name w:val="Hyperlink.6"/>
    <w:basedOn w:val="Link"/>
    <w:next w:val="Hyperlink.6"/>
    <w:rPr>
      <w:rFonts w:ascii="Arial" w:cs="Arial" w:hAnsi="Arial" w:eastAsia="Arial"/>
      <w:b w:val="1"/>
      <w:bCs w:val="1"/>
    </w:rPr>
  </w:style>
  <w:style w:type="character" w:styleId="Hyperlink.7">
    <w:name w:val="Hyperlink.7"/>
    <w:basedOn w:val="None"/>
    <w:next w:val="Hyperlink.7"/>
    <w:rPr>
      <w:rFonts w:ascii="Arial" w:cs="Arial" w:hAnsi="Arial" w:eastAsia="Arial"/>
      <w:i w:val="1"/>
      <w:iCs w:val="1"/>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